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02B" w:rsidRPr="00CB4BF6" w:rsidRDefault="00F0502B" w:rsidP="00F0502B">
      <w:pPr>
        <w:pStyle w:val="ae"/>
        <w:ind w:left="0" w:firstLine="0"/>
        <w:jc w:val="center"/>
        <w:rPr>
          <w:rFonts w:ascii="Times New Roman" w:eastAsia="Times New Roman" w:hAnsi="Times New Roman" w:cs="Times New Roman"/>
          <w:b/>
          <w:bCs/>
          <w:spacing w:val="-2"/>
        </w:rPr>
      </w:pPr>
      <w:r w:rsidRPr="00CB4BF6">
        <w:rPr>
          <w:rFonts w:ascii="Times New Roman" w:eastAsia="Times New Roman" w:hAnsi="Times New Roman" w:cs="Times New Roman"/>
          <w:b/>
          <w:bCs/>
          <w:spacing w:val="-2"/>
        </w:rPr>
        <w:t>МУНИЦИПАЛЬНОЕ БЮДЖЕТНОЕ ОБЩЕОБРАЗОВАТЕЛЬНОЕ УЧРЕЖДЕНИЕ</w:t>
      </w:r>
    </w:p>
    <w:p w:rsidR="00F0502B" w:rsidRPr="00F0502B" w:rsidRDefault="00F0502B" w:rsidP="00F0502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0502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КОМСОМОЛЬСКАЯ СРЕДНЯЯ ОБЩЕОБРАЗОВАТЕЛЬНАЯ ШКОЛА</w:t>
      </w:r>
    </w:p>
    <w:p w:rsidR="00F0502B" w:rsidRPr="00F0502B" w:rsidRDefault="00F0502B" w:rsidP="00F0502B">
      <w:pPr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0502B" w:rsidRPr="00F0502B" w:rsidRDefault="00F0502B" w:rsidP="00F0502B">
      <w:pPr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0502B" w:rsidRPr="00F0502B" w:rsidRDefault="00F0502B" w:rsidP="00F0502B">
      <w:pPr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09"/>
        <w:gridCol w:w="4709"/>
      </w:tblGrid>
      <w:tr w:rsidR="00F0502B" w:rsidRPr="00D31E09" w:rsidTr="009733AF">
        <w:trPr>
          <w:trHeight w:val="1883"/>
          <w:jc w:val="center"/>
        </w:trPr>
        <w:tc>
          <w:tcPr>
            <w:tcW w:w="4709" w:type="dxa"/>
          </w:tcPr>
          <w:p w:rsidR="00F0502B" w:rsidRPr="00F0502B" w:rsidRDefault="00F0502B" w:rsidP="009733AF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«Согласовано»</w:t>
            </w:r>
          </w:p>
          <w:p w:rsidR="00F0502B" w:rsidRPr="00F0502B" w:rsidRDefault="00F0502B" w:rsidP="009733AF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050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Зам.директора</w:t>
            </w:r>
            <w:proofErr w:type="spellEnd"/>
            <w:r w:rsidRPr="00F050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УВР </w:t>
            </w:r>
            <w:r w:rsidRPr="00F0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F0502B" w:rsidRPr="00F0502B" w:rsidRDefault="00F0502B" w:rsidP="009733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09" w:type="dxa"/>
          </w:tcPr>
          <w:p w:rsidR="00F0502B" w:rsidRPr="00F0502B" w:rsidRDefault="00F0502B" w:rsidP="009733AF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«Утверждено»</w:t>
            </w:r>
          </w:p>
          <w:p w:rsidR="00F0502B" w:rsidRPr="00F0502B" w:rsidRDefault="00F0502B" w:rsidP="009733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50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МБОУ Комсомольской СОШ</w:t>
            </w:r>
          </w:p>
          <w:p w:rsidR="00F0502B" w:rsidRPr="00F0502B" w:rsidRDefault="00F0502B" w:rsidP="009733AF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50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 Пр. №_____ от</w:t>
            </w:r>
            <w:r w:rsidRPr="00F0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</w:t>
            </w:r>
          </w:p>
        </w:tc>
      </w:tr>
    </w:tbl>
    <w:p w:rsidR="00037B5B" w:rsidRPr="00741120" w:rsidRDefault="00037B5B">
      <w:pPr>
        <w:spacing w:after="0"/>
        <w:ind w:left="120"/>
        <w:rPr>
          <w:lang w:val="ru-RU"/>
        </w:rPr>
      </w:pPr>
    </w:p>
    <w:p w:rsidR="00037B5B" w:rsidRPr="00741120" w:rsidRDefault="00037B5B">
      <w:pPr>
        <w:spacing w:after="0"/>
        <w:ind w:left="120"/>
        <w:rPr>
          <w:lang w:val="ru-RU"/>
        </w:rPr>
      </w:pPr>
    </w:p>
    <w:p w:rsidR="00037B5B" w:rsidRPr="00741120" w:rsidRDefault="00037B5B">
      <w:pPr>
        <w:spacing w:after="0"/>
        <w:ind w:left="120"/>
        <w:rPr>
          <w:lang w:val="ru-RU"/>
        </w:rPr>
      </w:pPr>
    </w:p>
    <w:p w:rsidR="00037B5B" w:rsidRPr="00741120" w:rsidRDefault="00037B5B">
      <w:pPr>
        <w:spacing w:after="0"/>
        <w:ind w:left="120"/>
        <w:rPr>
          <w:lang w:val="ru-RU"/>
        </w:rPr>
      </w:pPr>
    </w:p>
    <w:p w:rsidR="00037B5B" w:rsidRPr="00741120" w:rsidRDefault="00037B5B">
      <w:pPr>
        <w:spacing w:after="0"/>
        <w:ind w:left="120"/>
        <w:rPr>
          <w:lang w:val="ru-RU"/>
        </w:rPr>
      </w:pPr>
    </w:p>
    <w:p w:rsidR="00037B5B" w:rsidRPr="00741120" w:rsidRDefault="0085092C">
      <w:pPr>
        <w:spacing w:after="0" w:line="408" w:lineRule="auto"/>
        <w:ind w:left="120"/>
        <w:jc w:val="center"/>
        <w:rPr>
          <w:lang w:val="ru-RU"/>
        </w:rPr>
      </w:pPr>
      <w:r w:rsidRPr="00741120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037B5B" w:rsidRPr="00741120" w:rsidRDefault="0085092C">
      <w:pPr>
        <w:spacing w:after="0" w:line="408" w:lineRule="auto"/>
        <w:ind w:left="120"/>
        <w:jc w:val="center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41120">
        <w:rPr>
          <w:rFonts w:ascii="Times New Roman" w:hAnsi="Times New Roman"/>
          <w:color w:val="000000"/>
          <w:sz w:val="28"/>
          <w:lang w:val="ru-RU"/>
        </w:rPr>
        <w:t xml:space="preserve"> 10962645)</w:t>
      </w:r>
    </w:p>
    <w:p w:rsidR="00037B5B" w:rsidRPr="00741120" w:rsidRDefault="00037B5B">
      <w:pPr>
        <w:spacing w:after="0"/>
        <w:ind w:left="120"/>
        <w:jc w:val="center"/>
        <w:rPr>
          <w:lang w:val="ru-RU"/>
        </w:rPr>
      </w:pPr>
    </w:p>
    <w:p w:rsidR="00037B5B" w:rsidRPr="00741120" w:rsidRDefault="0085092C">
      <w:pPr>
        <w:spacing w:after="0" w:line="408" w:lineRule="auto"/>
        <w:ind w:left="120"/>
        <w:jc w:val="center"/>
        <w:rPr>
          <w:lang w:val="ru-RU"/>
        </w:rPr>
      </w:pPr>
      <w:r w:rsidRPr="00741120">
        <w:rPr>
          <w:rFonts w:ascii="Times New Roman" w:hAnsi="Times New Roman"/>
          <w:b/>
          <w:color w:val="000000"/>
          <w:sz w:val="28"/>
          <w:lang w:val="ru-RU"/>
        </w:rPr>
        <w:t>«Россия - мои горизонты»</w:t>
      </w:r>
    </w:p>
    <w:p w:rsidR="00037B5B" w:rsidRPr="00741120" w:rsidRDefault="0085092C" w:rsidP="00F0502B">
      <w:pPr>
        <w:spacing w:after="0" w:line="408" w:lineRule="auto"/>
        <w:ind w:left="120"/>
        <w:jc w:val="center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0" w:name="fdf741fe-61b4-4846-9624-c57455f368c3"/>
      <w:r w:rsidRPr="00741120">
        <w:rPr>
          <w:rFonts w:ascii="Times New Roman" w:hAnsi="Times New Roman"/>
          <w:color w:val="000000"/>
          <w:sz w:val="28"/>
          <w:lang w:val="ru-RU"/>
        </w:rPr>
        <w:t>6</w:t>
      </w:r>
      <w:bookmarkEnd w:id="0"/>
      <w:r w:rsidR="00D31E09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Pr="0074112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0502B" w:rsidRDefault="00F0502B" w:rsidP="00F0502B">
      <w:pPr>
        <w:pStyle w:val="af0"/>
        <w:spacing w:before="0" w:after="0" w:afterAutospacing="0"/>
        <w:jc w:val="center"/>
        <w:rPr>
          <w:color w:val="333333"/>
          <w:sz w:val="21"/>
          <w:szCs w:val="21"/>
        </w:rPr>
      </w:pPr>
    </w:p>
    <w:p w:rsidR="00F0502B" w:rsidRPr="00F0502B" w:rsidRDefault="00F0502B" w:rsidP="00F0502B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0502B">
        <w:rPr>
          <w:rFonts w:ascii="Times New Roman" w:eastAsia="Calibri" w:hAnsi="Times New Roman" w:cs="Times New Roman"/>
          <w:sz w:val="24"/>
          <w:szCs w:val="24"/>
          <w:lang w:val="ru-RU"/>
        </w:rPr>
        <w:t>УРОВЕНЬ ОБРАЗОВАНИЯ: ОСНОВНОЕ ОБЩЕЕ ОБРАЗОВАНИЕ</w:t>
      </w:r>
    </w:p>
    <w:p w:rsidR="00F0502B" w:rsidRPr="00F0502B" w:rsidRDefault="00F0502B" w:rsidP="00F0502B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050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СРОК </w:t>
      </w:r>
      <w:proofErr w:type="gramStart"/>
      <w:r w:rsidRPr="00F0502B">
        <w:rPr>
          <w:rFonts w:ascii="Times New Roman" w:eastAsia="Calibri" w:hAnsi="Times New Roman" w:cs="Times New Roman"/>
          <w:sz w:val="24"/>
          <w:szCs w:val="24"/>
          <w:lang w:val="ru-RU"/>
        </w:rPr>
        <w:t>РЕАЛИЗАЦИИ:  2026</w:t>
      </w:r>
      <w:proofErr w:type="gramEnd"/>
      <w:r w:rsidRPr="00F050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/2027 </w:t>
      </w:r>
    </w:p>
    <w:p w:rsidR="00F0502B" w:rsidRPr="00F0502B" w:rsidRDefault="00F0502B" w:rsidP="00F0502B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F0502B">
        <w:rPr>
          <w:rFonts w:ascii="Times New Roman" w:eastAsia="Calibri" w:hAnsi="Times New Roman" w:cs="Times New Roman"/>
          <w:sz w:val="24"/>
          <w:szCs w:val="24"/>
          <w:lang w:val="ru-RU"/>
        </w:rPr>
        <w:t>СОСТАВИТЕЛЬ:  Лебединская</w:t>
      </w:r>
      <w:proofErr w:type="gramEnd"/>
      <w:r w:rsidRPr="00F050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Ирина Васильевна, учитель истории</w:t>
      </w:r>
    </w:p>
    <w:p w:rsidR="00037B5B" w:rsidRPr="00741120" w:rsidRDefault="00037B5B">
      <w:pPr>
        <w:spacing w:after="0"/>
        <w:ind w:left="120"/>
        <w:jc w:val="center"/>
        <w:rPr>
          <w:lang w:val="ru-RU"/>
        </w:rPr>
      </w:pPr>
    </w:p>
    <w:p w:rsidR="00037B5B" w:rsidRPr="00741120" w:rsidRDefault="00037B5B">
      <w:pPr>
        <w:spacing w:after="0"/>
        <w:ind w:left="120"/>
        <w:jc w:val="center"/>
        <w:rPr>
          <w:lang w:val="ru-RU"/>
        </w:rPr>
      </w:pPr>
    </w:p>
    <w:p w:rsidR="00037B5B" w:rsidRPr="00741120" w:rsidRDefault="00037B5B">
      <w:pPr>
        <w:spacing w:after="0"/>
        <w:ind w:left="120"/>
        <w:jc w:val="center"/>
        <w:rPr>
          <w:lang w:val="ru-RU"/>
        </w:rPr>
      </w:pPr>
    </w:p>
    <w:p w:rsidR="00037B5B" w:rsidRPr="00741120" w:rsidRDefault="00037B5B">
      <w:pPr>
        <w:spacing w:after="0"/>
        <w:ind w:left="120"/>
        <w:jc w:val="center"/>
        <w:rPr>
          <w:lang w:val="ru-RU"/>
        </w:rPr>
      </w:pPr>
    </w:p>
    <w:p w:rsidR="00037B5B" w:rsidRPr="00741120" w:rsidRDefault="00037B5B">
      <w:pPr>
        <w:spacing w:after="0"/>
        <w:ind w:left="120"/>
        <w:jc w:val="center"/>
        <w:rPr>
          <w:lang w:val="ru-RU"/>
        </w:rPr>
      </w:pPr>
    </w:p>
    <w:p w:rsidR="00F0502B" w:rsidRPr="00D31E09" w:rsidRDefault="00F0502B" w:rsidP="00F0502B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1E09">
        <w:rPr>
          <w:rFonts w:ascii="Times New Roman" w:eastAsia="Calibri" w:hAnsi="Times New Roman" w:cs="Times New Roman"/>
          <w:sz w:val="24"/>
          <w:szCs w:val="24"/>
          <w:lang w:val="ru-RU"/>
        </w:rPr>
        <w:t>с. Тюльпаны</w:t>
      </w:r>
    </w:p>
    <w:p w:rsidR="00F0502B" w:rsidRPr="00D31E09" w:rsidRDefault="00F0502B" w:rsidP="00F0502B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31E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2026 </w:t>
      </w:r>
    </w:p>
    <w:p w:rsidR="00037B5B" w:rsidRPr="00741120" w:rsidRDefault="00037B5B">
      <w:pPr>
        <w:spacing w:after="0"/>
        <w:ind w:left="120"/>
        <w:jc w:val="center"/>
        <w:rPr>
          <w:lang w:val="ru-RU"/>
        </w:rPr>
      </w:pPr>
    </w:p>
    <w:p w:rsidR="00037B5B" w:rsidRPr="00741120" w:rsidRDefault="00037B5B">
      <w:pPr>
        <w:spacing w:after="0"/>
        <w:ind w:left="120"/>
        <w:jc w:val="center"/>
        <w:rPr>
          <w:lang w:val="ru-RU"/>
        </w:rPr>
      </w:pPr>
    </w:p>
    <w:p w:rsidR="00037B5B" w:rsidRPr="00741120" w:rsidRDefault="00037B5B">
      <w:pPr>
        <w:spacing w:after="0"/>
        <w:ind w:left="120"/>
        <w:jc w:val="center"/>
        <w:rPr>
          <w:lang w:val="ru-RU"/>
        </w:rPr>
      </w:pPr>
    </w:p>
    <w:p w:rsidR="00037B5B" w:rsidRPr="00741120" w:rsidRDefault="00037B5B">
      <w:pPr>
        <w:rPr>
          <w:lang w:val="ru-RU"/>
        </w:rPr>
        <w:sectPr w:rsidR="00037B5B" w:rsidRPr="00741120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90795896"/>
    </w:p>
    <w:p w:rsidR="00037B5B" w:rsidRPr="00741120" w:rsidRDefault="0085092C">
      <w:pPr>
        <w:spacing w:after="0"/>
        <w:ind w:left="120"/>
        <w:rPr>
          <w:lang w:val="ru-RU"/>
        </w:rPr>
      </w:pPr>
      <w:bookmarkStart w:id="2" w:name="block-90795897"/>
      <w:bookmarkEnd w:id="1"/>
      <w:r w:rsidRPr="007411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37B5B" w:rsidRPr="00741120" w:rsidRDefault="00037B5B">
      <w:pPr>
        <w:spacing w:after="0"/>
        <w:ind w:left="120"/>
        <w:rPr>
          <w:lang w:val="ru-RU"/>
        </w:rPr>
      </w:pP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Рабочая программа курса внеурочной деятельности «Россия – мои горизонты» (далее, соответственно – Программа, Курс) составлена на основе: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Федерального закона от 29 декабря 2012 г. № 273-ФЗ «Об образовании в Российской Федерации».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Федерального закона от 24 июля 1998 г. № 124-ФЗ «Об основных гарантиях прав ребенка в Российской Федерации».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‒ Приказа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Федерального закона от 12 декабря 2023 г. № 565 (ред. от 08 августа 2024 г.) «О занятости населения в Российской Федерации» (статья 58).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Распоряжения Правительства Российской Федерации от 29 мая 2015 г. № 996-р «Об утверждении Стратегии развития воспитания в Российской Федерации на период до 2025 года».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Федеральной образовательной программы основного общего образования, утвержденной приказом Министерства просвещения Российской Федерации от 18 мая 2023 г. № 370.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b/>
          <w:color w:val="000000"/>
          <w:sz w:val="28"/>
          <w:lang w:val="ru-RU"/>
        </w:rPr>
        <w:t>Организационно-методические рекомендации по реализации курса внеурочной деятельности «Россия – мои горизонты»,</w:t>
      </w:r>
      <w:r w:rsidRPr="00741120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741120">
        <w:rPr>
          <w:rFonts w:ascii="Times New Roman" w:hAnsi="Times New Roman"/>
          <w:b/>
          <w:color w:val="000000"/>
          <w:sz w:val="28"/>
          <w:lang w:val="ru-RU"/>
        </w:rPr>
        <w:t xml:space="preserve">а также место курса в реализации Единой модели профориентации (далее – ЕМП), в </w:t>
      </w:r>
      <w:r w:rsidRPr="00741120">
        <w:rPr>
          <w:rFonts w:ascii="Times New Roman" w:hAnsi="Times New Roman"/>
          <w:b/>
          <w:color w:val="000000"/>
          <w:sz w:val="28"/>
          <w:lang w:val="ru-RU"/>
        </w:rPr>
        <w:lastRenderedPageBreak/>
        <w:t>том числе в части регионального содержательного компонента, отражено в следующих документах: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i/>
          <w:color w:val="000000"/>
          <w:sz w:val="28"/>
          <w:lang w:val="ru-RU"/>
        </w:rPr>
        <w:t>Содержание Программы включает:</w:t>
      </w:r>
      <w:r w:rsidRPr="0074112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цели и задачи Курса, определение места и роли Курса в плане внеурочной деятельности, содержание отраслевых,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практикоориентированных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профориентационных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занятий (в том числе 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Содержание Программы определяет реализацию соответствующего направления Единой модели профориентации.</w:t>
      </w:r>
    </w:p>
    <w:p w:rsidR="00037B5B" w:rsidRPr="00D31E09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Курс предусматривает учебную нагрузку один академический час (далее – час) в неделю </w:t>
      </w:r>
      <w:r w:rsidRPr="00D31E09">
        <w:rPr>
          <w:rFonts w:ascii="Times New Roman" w:hAnsi="Times New Roman"/>
          <w:color w:val="000000"/>
          <w:sz w:val="28"/>
          <w:lang w:val="ru-RU"/>
        </w:rPr>
        <w:t>(34 часа в учебный год).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С 1 сентября 2026 г. при реализации курса внеурочной деятельности «Россия – мои горизонты» от 8 до 17 академических часов от общего объема часов отводится на реализацию регионального компонента данного направления ЕМП.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В региональной программе курса внеурочной деятельности «Россия – мои горизонты» в 2026/27 учебном году не могут быть заменены на региональный компонент следующие занятия:</w:t>
      </w:r>
      <w:r w:rsidR="00D31E0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Профориентационные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занятия (о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профориентационных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диагностиках и их интерпретации, выстраивании образовательно-профессионального маршрута, образовании) (темы № 2, 3, 16, 17, 31).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Установочное занятие и итоговое (рефлексивное) занятие (темы № 1 и № 34). Проектное занятие «Поговори с родителями» (тема № 25) – направлено на формирование коммуникационных навыков у подростков для выстраивания разговора с родителями о будущей профессии и профессиональном пути самих родителей.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lastRenderedPageBreak/>
        <w:t>Отраслевые занятия, приуроченные к важным государственным праздникам и датам по следующим темам: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Тема 5 «Россия умная: педагогика и образование».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Тема 13 «Россия безопасная: национальная безопасность».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Тема 20 «Россия умная: биотехнологии и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науки»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Тема 22 «Россия безопасная: Защитники Отечества»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Тема 28 «Россия промышленная: космические технологии»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Занятие по теме 32 «Россия безопасная: военно-промышленный комплекс» может быть заменено только на аналогичное занятие и только в том случае, если ВПК является одной из приоритетных отраслей субъекта Российской Федерации.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b/>
          <w:color w:val="000000"/>
          <w:sz w:val="28"/>
          <w:lang w:val="ru-RU"/>
        </w:rPr>
        <w:t>Цели и задачи изучения курса внеурочной деятельности «Россия – мои горизонты»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i/>
          <w:color w:val="000000"/>
          <w:sz w:val="28"/>
          <w:lang w:val="ru-RU"/>
        </w:rPr>
        <w:t>Цель Курса:</w:t>
      </w:r>
      <w:r w:rsidRPr="00741120">
        <w:rPr>
          <w:rFonts w:ascii="Times New Roman" w:hAnsi="Times New Roman"/>
          <w:color w:val="000000"/>
          <w:sz w:val="28"/>
          <w:lang w:val="ru-RU"/>
        </w:rPr>
        <w:t xml:space="preserve"> формирование готовности к профессиональному самоопределению обучающихся 6-9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i/>
          <w:color w:val="000000"/>
          <w:sz w:val="28"/>
          <w:lang w:val="ru-RU"/>
        </w:rPr>
        <w:t>Задачи: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содействие формированию готовности к профессиональному самоопределению обучающихся общеобразовательных организаций;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среды, в том числе с использованием инструментов портала «Билет в будущее», а также, раскрывает функциональные возможности Единой цифровой платформы в сфере занятости и трудовых отношений «Работа в России» как базового цифрового инструмента планирования профессиональной траектории: планирования карьеры, поиска работы и прохождения практик;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lastRenderedPageBreak/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b/>
          <w:color w:val="000000"/>
          <w:sz w:val="28"/>
          <w:lang w:val="ru-RU"/>
        </w:rPr>
        <w:t>Место и роль курса внеурочной деятельности «Россия – мои горизонты» в плане внеурочной деятельности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Настоящая Программа является частью образовательной программы основного общего образования (6-9 класс).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Курс разработан с учетом преемственности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профориентационных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задач основного общего образования.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Кроме того, занятия направлены на формирование ценностных ориентиров,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значимыхдля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</w:t>
      </w:r>
    </w:p>
    <w:p w:rsidR="00037B5B" w:rsidRPr="00741120" w:rsidRDefault="0085092C">
      <w:pPr>
        <w:spacing w:after="0"/>
        <w:ind w:firstLine="600"/>
        <w:jc w:val="both"/>
        <w:rPr>
          <w:lang w:val="ru-RU"/>
        </w:rPr>
      </w:pP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Профориентационные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:rsidR="00037B5B" w:rsidRDefault="00037B5B">
      <w:pPr>
        <w:rPr>
          <w:lang w:val="ru-RU"/>
        </w:rPr>
      </w:pPr>
    </w:p>
    <w:p w:rsidR="00D31E09" w:rsidRPr="00D31E09" w:rsidRDefault="00D31E09">
      <w:pPr>
        <w:rPr>
          <w:rFonts w:ascii="Times New Roman" w:hAnsi="Times New Roman"/>
          <w:sz w:val="28"/>
          <w:szCs w:val="28"/>
          <w:lang w:val="ru-RU"/>
        </w:rPr>
        <w:sectPr w:rsidR="00D31E09" w:rsidRPr="00D31E09">
          <w:pgSz w:w="11906" w:h="16383"/>
          <w:pgMar w:top="1134" w:right="850" w:bottom="1134" w:left="1701" w:header="720" w:footer="720" w:gutter="0"/>
          <w:cols w:space="720"/>
        </w:sectPr>
      </w:pPr>
      <w:r w:rsidRPr="00C272F7">
        <w:rPr>
          <w:rFonts w:ascii="Times New Roman" w:hAnsi="Times New Roman"/>
          <w:sz w:val="28"/>
          <w:szCs w:val="28"/>
          <w:lang w:val="ru-RU"/>
        </w:rPr>
        <w:t>Согласн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C272F7">
        <w:rPr>
          <w:rFonts w:ascii="Times New Roman" w:hAnsi="Times New Roman"/>
          <w:sz w:val="28"/>
          <w:szCs w:val="28"/>
          <w:lang w:val="ru-RU"/>
        </w:rPr>
        <w:t xml:space="preserve"> календарного графика </w:t>
      </w:r>
      <w:r>
        <w:rPr>
          <w:rFonts w:ascii="Times New Roman" w:hAnsi="Times New Roman"/>
          <w:sz w:val="28"/>
          <w:szCs w:val="28"/>
          <w:lang w:val="ru-RU"/>
        </w:rPr>
        <w:t xml:space="preserve">и расписания </w:t>
      </w:r>
      <w:r w:rsidRPr="00C272F7">
        <w:rPr>
          <w:rFonts w:ascii="Times New Roman" w:hAnsi="Times New Roman"/>
          <w:sz w:val="28"/>
          <w:szCs w:val="28"/>
          <w:lang w:val="ru-RU"/>
        </w:rPr>
        <w:t>школы программа н</w:t>
      </w:r>
      <w:r>
        <w:rPr>
          <w:rFonts w:ascii="Times New Roman" w:hAnsi="Times New Roman"/>
          <w:sz w:val="28"/>
          <w:szCs w:val="28"/>
          <w:lang w:val="ru-RU"/>
        </w:rPr>
        <w:t xml:space="preserve">а 2026-2027 год рассчитана – 6 кл.-34 </w:t>
      </w:r>
      <w:bookmarkStart w:id="3" w:name="_GoBack"/>
      <w:bookmarkEnd w:id="3"/>
      <w:r>
        <w:rPr>
          <w:rFonts w:ascii="Times New Roman" w:hAnsi="Times New Roman"/>
          <w:sz w:val="28"/>
          <w:szCs w:val="28"/>
          <w:lang w:val="ru-RU"/>
        </w:rPr>
        <w:t>ч.</w:t>
      </w:r>
    </w:p>
    <w:p w:rsidR="00037B5B" w:rsidRPr="00741120" w:rsidRDefault="0085092C">
      <w:pPr>
        <w:spacing w:after="0"/>
        <w:ind w:left="120"/>
        <w:rPr>
          <w:lang w:val="ru-RU"/>
        </w:rPr>
      </w:pPr>
      <w:bookmarkStart w:id="4" w:name="block-90795898"/>
      <w:bookmarkEnd w:id="2"/>
      <w:r w:rsidRPr="007411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КУРСА ВНЕУРОЧНОЙ ДЕЯТЕЛЬНОСТИ </w:t>
      </w:r>
    </w:p>
    <w:p w:rsidR="00037B5B" w:rsidRPr="00741120" w:rsidRDefault="0085092C">
      <w:pPr>
        <w:spacing w:after="0"/>
        <w:ind w:left="120"/>
        <w:rPr>
          <w:lang w:val="ru-RU"/>
        </w:rPr>
      </w:pPr>
      <w:r w:rsidRPr="00741120">
        <w:rPr>
          <w:rFonts w:ascii="Times New Roman" w:hAnsi="Times New Roman"/>
          <w:b/>
          <w:color w:val="000000"/>
          <w:sz w:val="28"/>
          <w:lang w:val="ru-RU"/>
        </w:rPr>
        <w:t>«РОССИЯ - МОИ ГОРИЗОНТЫ»</w:t>
      </w:r>
    </w:p>
    <w:p w:rsidR="00037B5B" w:rsidRPr="00741120" w:rsidRDefault="00037B5B">
      <w:pPr>
        <w:spacing w:after="0"/>
        <w:ind w:left="120"/>
        <w:rPr>
          <w:lang w:val="ru-RU"/>
        </w:rPr>
      </w:pP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i/>
          <w:color w:val="000000"/>
          <w:sz w:val="28"/>
          <w:lang w:val="ru-RU"/>
        </w:rPr>
        <w:t>Тема 1. Установочное занятие «Россия - мои горизонты» (1 час)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</w:t>
      </w:r>
      <w:r>
        <w:rPr>
          <w:rFonts w:ascii="Times New Roman" w:hAnsi="Times New Roman"/>
          <w:color w:val="000000"/>
          <w:sz w:val="28"/>
        </w:rPr>
        <w:t>https</w:t>
      </w:r>
      <w:r w:rsidRPr="0074112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bvbinfo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>/. Единая модель профориентации.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i/>
          <w:color w:val="000000"/>
          <w:sz w:val="28"/>
          <w:lang w:val="ru-RU"/>
        </w:rPr>
        <w:t xml:space="preserve">Тема 2. Тематическое </w:t>
      </w:r>
      <w:proofErr w:type="spellStart"/>
      <w:r w:rsidRPr="00741120">
        <w:rPr>
          <w:rFonts w:ascii="Times New Roman" w:hAnsi="Times New Roman"/>
          <w:i/>
          <w:color w:val="000000"/>
          <w:sz w:val="28"/>
          <w:lang w:val="ru-RU"/>
        </w:rPr>
        <w:t>профориентационное</w:t>
      </w:r>
      <w:proofErr w:type="spellEnd"/>
      <w:r w:rsidRPr="00741120">
        <w:rPr>
          <w:rFonts w:ascii="Times New Roman" w:hAnsi="Times New Roman"/>
          <w:i/>
          <w:color w:val="000000"/>
          <w:sz w:val="28"/>
          <w:lang w:val="ru-RU"/>
        </w:rPr>
        <w:t xml:space="preserve"> занятие «Открой свое будущее» (1 час)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6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>. Базовые компоненты, которые необходимо учитывать при выборе профессии: «Хочу» – ваши интересы; «Могу» – ваши способности; «Буду» – востребованность на рынке труда в будущем, перспективы профессионального развития.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i/>
          <w:color w:val="000000"/>
          <w:sz w:val="28"/>
          <w:lang w:val="ru-RU"/>
        </w:rPr>
        <w:t xml:space="preserve">Тема 3. Тематическое </w:t>
      </w:r>
      <w:proofErr w:type="spellStart"/>
      <w:r w:rsidRPr="00741120">
        <w:rPr>
          <w:rFonts w:ascii="Times New Roman" w:hAnsi="Times New Roman"/>
          <w:i/>
          <w:color w:val="000000"/>
          <w:sz w:val="28"/>
          <w:lang w:val="ru-RU"/>
        </w:rPr>
        <w:t>профориентационное</w:t>
      </w:r>
      <w:proofErr w:type="spellEnd"/>
      <w:r w:rsidRPr="00741120">
        <w:rPr>
          <w:rFonts w:ascii="Times New Roman" w:hAnsi="Times New Roman"/>
          <w:i/>
          <w:color w:val="000000"/>
          <w:sz w:val="28"/>
          <w:lang w:val="ru-RU"/>
        </w:rPr>
        <w:t xml:space="preserve"> занятие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«Познаю себя» (1 час)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Особенности диагностик на портале «Билет в будущее» </w:t>
      </w:r>
      <w:r>
        <w:rPr>
          <w:rFonts w:ascii="Times New Roman" w:hAnsi="Times New Roman"/>
          <w:color w:val="000000"/>
          <w:sz w:val="28"/>
        </w:rPr>
        <w:t>https</w:t>
      </w:r>
      <w:r w:rsidRPr="0074112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bvbinfo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>/.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Значение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профориентационных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диагностик. Диагностический цикл. Алгоритм и сроки прохождения диагностик. Анонсирование диагностик «Мои интересы» (6, 8 классы) и «Мой профиль» (7, 9 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i/>
          <w:color w:val="000000"/>
          <w:sz w:val="28"/>
          <w:lang w:val="ru-RU"/>
        </w:rPr>
        <w:lastRenderedPageBreak/>
        <w:t>Тема 4. Россия промышленная: атомные технологии (1 час)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Занятие посвящено атомной промышленности России и отраслевому дню </w:t>
      </w:r>
      <w:r w:rsidRPr="00D31E09">
        <w:rPr>
          <w:rFonts w:ascii="Times New Roman" w:hAnsi="Times New Roman"/>
          <w:color w:val="000000"/>
          <w:sz w:val="28"/>
          <w:lang w:val="ru-RU"/>
        </w:rPr>
        <w:t xml:space="preserve">(26 сентября). </w:t>
      </w:r>
      <w:r w:rsidRPr="00741120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Крупнейший работодатель – государственная корпорация «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Росатом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>». Востребованные профессии и содержание профессиональной деятельности. Варианты образования.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. Знания, необходимые в работе профессионалов данной сферы. Интересы, помогающие стать успешными профессионалами-атомщиками. Учебные предметы и дополнительное образование, помогающие в будущем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развиватьсяв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атомной отрасли.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i/>
          <w:color w:val="000000"/>
          <w:sz w:val="28"/>
          <w:lang w:val="ru-RU"/>
        </w:rPr>
        <w:t>Тема 5. Россия умная: педагогика и образование (1 час)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>Занятие посвящено Дню учителя и Дню работника дошкольного образования, важности педагогических профессий для настоящего и будущего страны. Раскрываются профессионально важные качества учителя и воспитателя, направления образования и подготовки.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>. Общая характеристика профессиональной области. Значимость сферы профессиональной деятельности для экономики страны, технологического суверенитета. Интересы, учебные предметы и дополнительное образование, содействующие развитию в педагогическом направлении.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i/>
          <w:color w:val="000000"/>
          <w:sz w:val="28"/>
          <w:lang w:val="ru-RU"/>
        </w:rPr>
        <w:t>Тема 6. Россия аграрная: высокотехнологичное сельское хозяйство (1 час)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страны.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Наукоемкость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 xml:space="preserve"> и технологичность современного агропромышленного комплекса. Открытие </w:t>
      </w:r>
      <w:r w:rsidRPr="00741120">
        <w:rPr>
          <w:rFonts w:ascii="Times New Roman" w:hAnsi="Times New Roman"/>
          <w:color w:val="000000"/>
          <w:sz w:val="28"/>
          <w:lang w:val="ru-RU"/>
        </w:rPr>
        <w:lastRenderedPageBreak/>
        <w:t>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037B5B" w:rsidRPr="00741120" w:rsidRDefault="0085092C">
      <w:pPr>
        <w:spacing w:after="0" w:line="360" w:lineRule="auto"/>
        <w:ind w:firstLine="600"/>
        <w:jc w:val="both"/>
        <w:rPr>
          <w:lang w:val="ru-RU"/>
        </w:rPr>
      </w:pPr>
      <w:r w:rsidRPr="00741120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741120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741120">
        <w:rPr>
          <w:rFonts w:ascii="Times New Roman" w:hAnsi="Times New Roman"/>
          <w:color w:val="000000"/>
          <w:sz w:val="28"/>
          <w:lang w:val="ru-RU"/>
        </w:rPr>
        <w:t>. Значимость науки для развития аграрной отрасли в экономике страны, основные профессии, представленные в агропромышленном комплексе (далее –АПК). Интересы, учебные предметы и дополнительное образование, помогающие в будущем развиваться в профессиях аграрной отрасли.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7. Россия комфортная: энергетика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топливно-энергетического комплекса в экономике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 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8. Практико-ориентированное занятие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Занятие направлено на углубление представлений о профессиях.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ценностяхпрофессионалов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в профессии, их компетенциях, особенностях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9. Россия технологическая: инженерия и беспилотные системы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Знакомство обучающихся с ролью инженерии в достижении задач технологического лидерства. Достижения России, актуальные задачи и перспективы развития отрасли. Беспилотные системы и их разнообразие в различных производственных сферах и направлениях.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 Значимость инженерии в экономике страны, разнообразие направлений деятельности. Знания, необходимые в работе. Интересы, учебные предметы и дополнительное образование, помогающие в будущем развиваться в технологическом и инженерном направлении.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10. Россия промышленная: добыча и переработка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отрасли добычи переработки в экономике страны. Достижения России, актуальные задачи и перспективы развития отрасли.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 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11. Россия деловая: предпринимательство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 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 важные для сферы предпринимательства.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12. Россия комфортная: дорожное строительство и транспорт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Знакомство обучающихся со сферой дорожного строительства и создания дорожной и транспортной инфраструктуры. Достижения и перспективы развития данной профессиональной сферы России, актуальные задачи и перспективы развития. Крупнейшие работодатели в транспортной сфере,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. Значимость сферы дорожного строительства, создания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дорожнойи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транспортной инфраструктуры для экономики страны, разнообразие </w:t>
      </w:r>
      <w:proofErr w:type="spellStart"/>
      <w:proofErr w:type="gramStart"/>
      <w:r w:rsidRPr="00F0502B">
        <w:rPr>
          <w:rFonts w:ascii="Times New Roman" w:hAnsi="Times New Roman"/>
          <w:color w:val="000000"/>
          <w:sz w:val="28"/>
          <w:lang w:val="ru-RU"/>
        </w:rPr>
        <w:t>профессий,представленных</w:t>
      </w:r>
      <w:proofErr w:type="spellEnd"/>
      <w:proofErr w:type="gram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в ней. Знания, необходимые в работе профессионалов </w:t>
      </w:r>
      <w:proofErr w:type="spellStart"/>
      <w:proofErr w:type="gramStart"/>
      <w:r w:rsidRPr="00F0502B">
        <w:rPr>
          <w:rFonts w:ascii="Times New Roman" w:hAnsi="Times New Roman"/>
          <w:color w:val="000000"/>
          <w:sz w:val="28"/>
          <w:lang w:val="ru-RU"/>
        </w:rPr>
        <w:t>отрасли.Интересы</w:t>
      </w:r>
      <w:proofErr w:type="spellEnd"/>
      <w:proofErr w:type="gram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, привычки, учебные предметы и дополнительное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образование,помогающие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в будущем развиваться в отрасли.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13. Россия безопасная: национальная безопасность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Знакомство со сферой профессиональной деятельности в области обеспечения национальной безопасности, актуальные задачи и перспективы развития. Государство как работодатель, потребность в кадрах. Основные профессии и содержание профессиональной деятельности, ее технологичность. Варианты профессионально-образовательного маршрутов.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. Значимость профессиональной сферы для обеспечения суверенитета России, профессии, представленные в сфере. Знания, необходимые профессионалам сферы. Интересы и привычки, помогающие </w:t>
      </w: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стать успешными профессионалами. Учебные предметы и дополнительное образование.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14. Россия деловая: международное сотрудничество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Знакомство обучающихся с ролью внешнеэкономической деятельности и международного сотрудничества. Актуальные задачи в области внешнеэкономической деятельности (ВЭД). Работодатели, потребность в кадрах. Основные профессии и содержание профессиональной деятельности. Варианты профессионально-образовательных маршрутов. 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. Значимость ВЭД для экономики страны, основные профессии и работодатели. Знания, необходимые в работе профессионалов ВЭД. Интересы, учебные предметы и дополнительное образование, помогающие в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будущемразвиваться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в ВЭД.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15. Практико-ориентированное занятие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представлений о профессиях.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Тема 16. </w:t>
      </w:r>
      <w:proofErr w:type="spellStart"/>
      <w:r w:rsidRPr="00F0502B">
        <w:rPr>
          <w:rFonts w:ascii="Times New Roman" w:hAnsi="Times New Roman"/>
          <w:i/>
          <w:color w:val="000000"/>
          <w:sz w:val="28"/>
          <w:lang w:val="ru-RU"/>
        </w:rPr>
        <w:t>Профориентационное</w:t>
      </w:r>
      <w:proofErr w:type="spell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занятие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Групповой разбор и интерпретация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профориентационных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Тема 17. </w:t>
      </w:r>
      <w:proofErr w:type="spellStart"/>
      <w:r w:rsidRPr="00F0502B">
        <w:rPr>
          <w:rFonts w:ascii="Times New Roman" w:hAnsi="Times New Roman"/>
          <w:i/>
          <w:color w:val="000000"/>
          <w:sz w:val="28"/>
          <w:lang w:val="ru-RU"/>
        </w:rPr>
        <w:t>Профориентационное</w:t>
      </w:r>
      <w:proofErr w:type="spell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занятие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</w:r>
      <w:r w:rsidRPr="00D31E09">
        <w:rPr>
          <w:rFonts w:ascii="Times New Roman" w:hAnsi="Times New Roman"/>
          <w:color w:val="000000"/>
          <w:sz w:val="28"/>
          <w:lang w:val="ru-RU"/>
        </w:rPr>
        <w:t xml:space="preserve">«Мои качества» (6, 8 классы) и «Мои ориентиры» (7, 9 классы). </w:t>
      </w:r>
      <w:r w:rsidRPr="00F0502B">
        <w:rPr>
          <w:rFonts w:ascii="Times New Roman" w:hAnsi="Times New Roman"/>
          <w:color w:val="000000"/>
          <w:sz w:val="28"/>
          <w:lang w:val="ru-RU"/>
        </w:rPr>
        <w:t xml:space="preserve">«Мои качества»: Личностные особенности и выбор профессии. Повышение мотивации к самопознанию, пониманию своих преимуществ и дефицитов в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рамкахотдельных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профессиональных обязанностей. 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18. Россия профессиональная: государственная служба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Знакомство обучающихся с понятием и значением государственной службы для развития России. Роль госслужащих в реализации социально-экономической политики, обеспечении правопорядка и национальной безопасности. Достижения системы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госуправления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, МФЦ, портал «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Госуслуги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»). Актуальные задачи (обратная связь с гражданами, эффективность). Работодатели и потребность в кадрах. Основные профессии и содержание деятельности. Варианты образовательных маршрутов.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 Основные профессии. Знания, необходимые в работе: Конституция, законы, права и обязанности граждан. Интересы, учебные предметы и дополнительное образование помогают развиваться в этой сфере.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19. Россия комфортная: интернет и телекоммуникация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. Знания, необходимые при работе в сфере обеспечения связи. Интересы, привычки, учебные предметы и дополнительное образование,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помогающиев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будущем развиваться в области обеспечения связи и телекоммуникациях. Разнообразие профессий.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Тема 20. Россия умная: биотехнологии и </w:t>
      </w:r>
      <w:proofErr w:type="spellStart"/>
      <w:r w:rsidRPr="00F0502B">
        <w:rPr>
          <w:rFonts w:ascii="Times New Roman" w:hAnsi="Times New Roman"/>
          <w:i/>
          <w:color w:val="000000"/>
          <w:sz w:val="28"/>
          <w:lang w:val="ru-RU"/>
        </w:rPr>
        <w:t>цифровизация</w:t>
      </w:r>
      <w:proofErr w:type="spell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науки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Занятие посвящено Дню Российской науки – 8 февраля. Знакомство обучающихся с ролью науки и образования в экономике страны. Достижения России в области биотехнологий и генетических технологий, стратегические цели и задачи, перспективы развития. Роль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в развитии науки.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вРоссии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 Значимость биотехнологий в экономике страны, основные профессии, наукоемкие технологии, цифровые технологии в науке,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21. Россия гостеприимная: индустрия туризма и сервиса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дополнительногообразования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, помогающие стать успешными профессионалами. 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22. Россия безопасная. Защитники Отечества (1 ч.)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Занятие посвящено Дню защитника Отечества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23. Россия творческая: креативная экономика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креативной индустрии в экономике страны. Актуальные задачи и перспективы развития сектора креативных индустрий.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 Общая характеристика креативной индустрии.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24. Россия промышленная: машиностроение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машиностроения в экономике страны. Достижения России в отрасли,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. Значимость отрасли в экономике страны, разнообразие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профессийв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сфере машиностроения. Знания, необходимые в работе </w:t>
      </w: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профессионалов </w:t>
      </w:r>
      <w:proofErr w:type="spellStart"/>
      <w:proofErr w:type="gramStart"/>
      <w:r w:rsidRPr="00F0502B">
        <w:rPr>
          <w:rFonts w:ascii="Times New Roman" w:hAnsi="Times New Roman"/>
          <w:color w:val="000000"/>
          <w:sz w:val="28"/>
          <w:lang w:val="ru-RU"/>
        </w:rPr>
        <w:t>отрасли.Интересы</w:t>
      </w:r>
      <w:proofErr w:type="spellEnd"/>
      <w:proofErr w:type="gram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, учебные предметы и дополнительное образование,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помогающиев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будущем развиваться в машиностроении.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25. Проектное занятие: поговори с родителями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Занятие посвящено теме «Поговори с родителями» и предполагает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знакомствос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особенностями проведения тематической беседы с родителями (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значимымивзрослыми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). В зависимости от возраста обучающиеся готовят список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вопросовдля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беседы и знакомятся с правилами и особенностями проведения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интервьюна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тему профессионального самоопределения.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Тема 26. Россия здоровая: высокотехнологичная медицина (1 </w:t>
      </w:r>
      <w:proofErr w:type="gramStart"/>
      <w:r w:rsidRPr="00F0502B">
        <w:rPr>
          <w:rFonts w:ascii="Times New Roman" w:hAnsi="Times New Roman"/>
          <w:i/>
          <w:color w:val="000000"/>
          <w:sz w:val="28"/>
          <w:lang w:val="ru-RU"/>
        </w:rPr>
        <w:t>час)</w:t>
      </w:r>
      <w:r w:rsidRPr="00F0502B">
        <w:rPr>
          <w:rFonts w:ascii="Times New Roman" w:hAnsi="Times New Roman"/>
          <w:color w:val="000000"/>
          <w:sz w:val="28"/>
          <w:lang w:val="ru-RU"/>
        </w:rPr>
        <w:t>Знакомство</w:t>
      </w:r>
      <w:proofErr w:type="gram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обучающихся с ролью медицины в экономике страны. Достижения России, актуальные задачи и перспективы развития. Понятие «высокотехнологичная медицина».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 Значимость высокотехнологичной медицины для сохранения и увеличения уровня и качества жизни граждан Российской Федерации, основные профессии, представленные в профессиональной сфере. Знания, интересы, учебные предметы и дополнительное образование, помогающие в будущем развиваться в данном профессиональном направлении.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Тема 27. Россия умная: искусственный интеллект, </w:t>
      </w:r>
      <w:proofErr w:type="spellStart"/>
      <w:r w:rsidRPr="00F0502B">
        <w:rPr>
          <w:rFonts w:ascii="Times New Roman" w:hAnsi="Times New Roman"/>
          <w:i/>
          <w:color w:val="000000"/>
          <w:sz w:val="28"/>
          <w:lang w:val="ru-RU"/>
        </w:rPr>
        <w:t>промт</w:t>
      </w:r>
      <w:proofErr w:type="spellEnd"/>
      <w:r w:rsidRPr="00F0502B">
        <w:rPr>
          <w:rFonts w:ascii="Times New Roman" w:hAnsi="Times New Roman"/>
          <w:i/>
          <w:color w:val="000000"/>
          <w:sz w:val="28"/>
          <w:lang w:val="ru-RU"/>
        </w:rPr>
        <w:t>-инженерия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Знакомство обучающихся с ролью ИИ в экономике, социальной сфере и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госуправлении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; задачами, достижениями (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нейросети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, голосовые помощники, диагностика в медицине), работодателями. Перспективные профессии: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промтинженер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, аналитик данных. ИИ как сквозная технология Образовательные маршруты. Открытие диагностики «Аналитические способности» на портале «Билет в будущее».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. ИИ, который помогает людям (распознавание лиц, рекомендации, автоответчики). Что такое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промт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-инженерия, значение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промт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-</w:t>
      </w: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инженерии для повышения эффективности работы и научно-технического прогресса. Разнообразие профессий и сфер применения ИИ. Учебные предметы и дополнительное образование, помогающие в будущем развиваться в сфере ИИ и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28. Россия промышленная: космические технологии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космической отрасли. Значимость космических технологий для развития экономики России, основные профессии. </w:t>
      </w:r>
      <w:proofErr w:type="spellStart"/>
      <w:proofErr w:type="gramStart"/>
      <w:r w:rsidRPr="00F0502B">
        <w:rPr>
          <w:rFonts w:ascii="Times New Roman" w:hAnsi="Times New Roman"/>
          <w:color w:val="000000"/>
          <w:sz w:val="28"/>
          <w:lang w:val="ru-RU"/>
        </w:rPr>
        <w:t>Знания,необходимые</w:t>
      </w:r>
      <w:proofErr w:type="spellEnd"/>
      <w:proofErr w:type="gram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29. Практико-ориентированное занятие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30. Россия комфортная: строительство и города будущего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Занятие посвящено 1 мая – Празднику Весны и Труда. Знакомство обучающихся с ролью строительства и жилищно-коммунального хозяйства (ЖКХ). Достижения России в сфере строительства и ЖКХ, актуальные задачи и перспективы развития. Потребность в кадрах. Основные профессии </w:t>
      </w: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и содержание профессиональной деятельности. Варианты профессионального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отрасли. Значимость для экономики страны, основные профессии, востребованные отраслью.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отрасляхстроительства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и архитектуры.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Тема 31. </w:t>
      </w:r>
      <w:proofErr w:type="spellStart"/>
      <w:r w:rsidRPr="00F0502B">
        <w:rPr>
          <w:rFonts w:ascii="Times New Roman" w:hAnsi="Times New Roman"/>
          <w:i/>
          <w:color w:val="000000"/>
          <w:sz w:val="28"/>
          <w:lang w:val="ru-RU"/>
        </w:rPr>
        <w:t>Профориентационное</w:t>
      </w:r>
      <w:proofErr w:type="spell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занятие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Групповой разбор и интерпретация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профориентационных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диагностик второго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образовательнопрофессионального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маршрута с учетом рекомендаций разного рода. Принцип вероятностного прогноза.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32. Россия безопасная: военно-промышленный комплекс (ВПК)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6-7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33. Практико-ориентированное занятие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Занятие направлено на углубление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Тема 34. Рефлексивное занятие (1 час)</w:t>
      </w:r>
    </w:p>
    <w:p w:rsidR="00037B5B" w:rsidRPr="00F0502B" w:rsidRDefault="0085092C">
      <w:pPr>
        <w:spacing w:after="0" w:line="360" w:lineRule="auto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предложения.</w:t>
      </w:r>
    </w:p>
    <w:p w:rsidR="00037B5B" w:rsidRPr="00F0502B" w:rsidRDefault="00037B5B">
      <w:pPr>
        <w:rPr>
          <w:lang w:val="ru-RU"/>
        </w:rPr>
        <w:sectPr w:rsidR="00037B5B" w:rsidRPr="00F0502B">
          <w:pgSz w:w="11906" w:h="16383"/>
          <w:pgMar w:top="1134" w:right="850" w:bottom="1134" w:left="1701" w:header="720" w:footer="720" w:gutter="0"/>
          <w:cols w:space="720"/>
        </w:sectPr>
      </w:pPr>
    </w:p>
    <w:p w:rsidR="00037B5B" w:rsidRPr="00F0502B" w:rsidRDefault="0085092C">
      <w:pPr>
        <w:spacing w:after="0"/>
        <w:ind w:left="120"/>
        <w:rPr>
          <w:lang w:val="ru-RU"/>
        </w:rPr>
      </w:pPr>
      <w:bookmarkStart w:id="5" w:name="block-90795899"/>
      <w:bookmarkEnd w:id="4"/>
      <w:r w:rsidRPr="00F0502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 ОСВОЕНИЯ</w:t>
      </w:r>
    </w:p>
    <w:p w:rsidR="00037B5B" w:rsidRPr="00F0502B" w:rsidRDefault="0085092C">
      <w:pPr>
        <w:spacing w:after="0"/>
        <w:ind w:left="120"/>
        <w:rPr>
          <w:lang w:val="ru-RU"/>
        </w:rPr>
      </w:pPr>
      <w:r w:rsidRPr="00F0502B">
        <w:rPr>
          <w:rFonts w:ascii="Times New Roman" w:hAnsi="Times New Roman"/>
          <w:b/>
          <w:color w:val="000000"/>
          <w:sz w:val="28"/>
          <w:lang w:val="ru-RU"/>
        </w:rPr>
        <w:t>КУРСА ВНЕУРОЧНОЙ ДЕЯТЕЛЬНОСТИ «РОССИЯ - МОИ ГОРИЗОНТЫ»</w:t>
      </w:r>
    </w:p>
    <w:p w:rsidR="00037B5B" w:rsidRPr="00F0502B" w:rsidRDefault="00037B5B">
      <w:pPr>
        <w:spacing w:after="0"/>
        <w:ind w:left="120"/>
        <w:rPr>
          <w:lang w:val="ru-RU"/>
        </w:rPr>
      </w:pPr>
    </w:p>
    <w:p w:rsidR="00037B5B" w:rsidRPr="00F0502B" w:rsidRDefault="0085092C">
      <w:pPr>
        <w:spacing w:after="0"/>
        <w:ind w:firstLine="600"/>
        <w:rPr>
          <w:lang w:val="ru-RU"/>
        </w:rPr>
      </w:pPr>
      <w:r w:rsidRPr="00F050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единством учебной и воспитательной деятельности, в соответствии с традиционными российскими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духовнонравственными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1) </w:t>
      </w:r>
      <w:proofErr w:type="gramStart"/>
      <w:r w:rsidRPr="00F0502B">
        <w:rPr>
          <w:rFonts w:ascii="Times New Roman" w:hAnsi="Times New Roman"/>
          <w:i/>
          <w:color w:val="000000"/>
          <w:sz w:val="28"/>
          <w:lang w:val="ru-RU"/>
        </w:rPr>
        <w:t>В</w:t>
      </w:r>
      <w:proofErr w:type="gram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сфере гражданского воспитания: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готовность к разнообразной совместной деятельности, стремление к взаимопониманию и взаимопомощи;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активное участие в жизни семьи, организации, местного сообщества, родного края, страны;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неприятие любых форм экстремизма, дискриминации;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понимание роли различных социальных институтов в жизни человека;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представление о способах противодействия коррупции;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готовность к участию в гуманитарной деятельности (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2) </w:t>
      </w:r>
      <w:proofErr w:type="gramStart"/>
      <w:r w:rsidRPr="00F0502B">
        <w:rPr>
          <w:rFonts w:ascii="Times New Roman" w:hAnsi="Times New Roman"/>
          <w:i/>
          <w:color w:val="000000"/>
          <w:sz w:val="28"/>
          <w:lang w:val="ru-RU"/>
        </w:rPr>
        <w:t>В</w:t>
      </w:r>
      <w:proofErr w:type="gram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сфере патриотического воспитания: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‒ осознание российской гражданской идентичности в поликультурном и многоконфессиональном обществе, проявление интереса к познанию родного </w:t>
      </w: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языка, истории, культуры Российской Федерации, своего края, народов России;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‒ ценностное отношение к достижениям своей Родины – России и родного субъекта Российской Федерации, к науке, искусству, спорту, технологиям, боевым подвигам и трудовым достижениям </w:t>
      </w:r>
      <w:proofErr w:type="gramStart"/>
      <w:r w:rsidRPr="00F0502B">
        <w:rPr>
          <w:rFonts w:ascii="Times New Roman" w:hAnsi="Times New Roman"/>
          <w:color w:val="000000"/>
          <w:sz w:val="28"/>
          <w:lang w:val="ru-RU"/>
        </w:rPr>
        <w:t>народа;‒</w:t>
      </w:r>
      <w:proofErr w:type="gram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3) </w:t>
      </w:r>
      <w:proofErr w:type="gramStart"/>
      <w:r w:rsidRPr="00F0502B">
        <w:rPr>
          <w:rFonts w:ascii="Times New Roman" w:hAnsi="Times New Roman"/>
          <w:i/>
          <w:color w:val="000000"/>
          <w:sz w:val="28"/>
          <w:lang w:val="ru-RU"/>
        </w:rPr>
        <w:t>В</w:t>
      </w:r>
      <w:proofErr w:type="gram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сфере духовно-нравственного воспитания: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ориентация на моральные ценности и нормы в ситуациях нравственного выбора;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4) </w:t>
      </w:r>
      <w:proofErr w:type="gramStart"/>
      <w:r w:rsidRPr="00F0502B">
        <w:rPr>
          <w:rFonts w:ascii="Times New Roman" w:hAnsi="Times New Roman"/>
          <w:i/>
          <w:color w:val="000000"/>
          <w:sz w:val="28"/>
          <w:lang w:val="ru-RU"/>
        </w:rPr>
        <w:t>В</w:t>
      </w:r>
      <w:proofErr w:type="gram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сфере эстетического воспитания: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стремление к творческому самовыражению в любой профессии;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стремление создавать вокруг себя эстетически привлекательную среду вне зависимости от сферы профессиональной деятельности;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понимание ценности отечественного и мирового искусства, роли этнических культурных традиций и народного творчества;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стремление к самовыражению в разных видах искусства.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5) </w:t>
      </w:r>
      <w:proofErr w:type="gramStart"/>
      <w:r w:rsidRPr="00F0502B">
        <w:rPr>
          <w:rFonts w:ascii="Times New Roman" w:hAnsi="Times New Roman"/>
          <w:i/>
          <w:color w:val="000000"/>
          <w:sz w:val="28"/>
          <w:lang w:val="ru-RU"/>
        </w:rPr>
        <w:t>В</w:t>
      </w:r>
      <w:proofErr w:type="gram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сфере физического воспитания, формирования культуры здоровья и эмоционального благополучия: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осознание ценности жизни;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осознание необходимости соблюдения правил безопасности в любой профессии;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ответственное отношение к своему здоровью и установка на здоровый образ жизни;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соблюдение правил безопасности, в том числе навыков безопасного поведения в интернет-среде;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умение осознавать эмоциональное состояние себя и других, умение управлять собственным эмоциональным состоянием;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‒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6) </w:t>
      </w:r>
      <w:proofErr w:type="gramStart"/>
      <w:r w:rsidRPr="00F0502B">
        <w:rPr>
          <w:rFonts w:ascii="Times New Roman" w:hAnsi="Times New Roman"/>
          <w:i/>
          <w:color w:val="000000"/>
          <w:sz w:val="28"/>
          <w:lang w:val="ru-RU"/>
        </w:rPr>
        <w:t>В</w:t>
      </w:r>
      <w:proofErr w:type="gram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сфере трудового воспитания: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готовность адаптироваться в профессиональной среде;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уважение к труду и результатам трудовой деятельности;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7) </w:t>
      </w:r>
      <w:proofErr w:type="gramStart"/>
      <w:r w:rsidRPr="00F0502B">
        <w:rPr>
          <w:rFonts w:ascii="Times New Roman" w:hAnsi="Times New Roman"/>
          <w:i/>
          <w:color w:val="000000"/>
          <w:sz w:val="28"/>
          <w:lang w:val="ru-RU"/>
        </w:rPr>
        <w:t>В</w:t>
      </w:r>
      <w:proofErr w:type="gram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сфере экологического воспитания: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осознание потенциального ущерба природе, который сопровождает ту или иную профессиональную деятельность, и необходимости минимизации этого ущерба;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‒ активное неприятие действий, приносящих вред окружающей среде; 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осознание своей роли как ответственного гражданина и потребителя в условиях взаимосвязи природной, технологической и социальной сред: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готовность к участию в практической деятельности экологической направленности.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8) </w:t>
      </w:r>
      <w:proofErr w:type="gramStart"/>
      <w:r w:rsidRPr="00F0502B">
        <w:rPr>
          <w:rFonts w:ascii="Times New Roman" w:hAnsi="Times New Roman"/>
          <w:i/>
          <w:color w:val="000000"/>
          <w:sz w:val="28"/>
          <w:lang w:val="ru-RU"/>
        </w:rPr>
        <w:t>В</w:t>
      </w:r>
      <w:proofErr w:type="gramEnd"/>
      <w:r w:rsidRPr="00F0502B">
        <w:rPr>
          <w:rFonts w:ascii="Times New Roman" w:hAnsi="Times New Roman"/>
          <w:i/>
          <w:color w:val="000000"/>
          <w:sz w:val="28"/>
          <w:lang w:val="ru-RU"/>
        </w:rPr>
        <w:t xml:space="preserve"> сфере понимания ценности научного познания: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овладение языковой и читательской культурой как средством познания мира;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1) базовые логические действия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выявлять и характеризовать существенные признаки объектов (явлений);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устанавливать существенный признак классификации, основания для обобщения и сравнения, критерии проводимого анализа;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с учетом предложенной задачи выявлять закономерности и противоречия в рассматриваемых фактах, данных и наблюдениях;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предлагать критерии для выявления закономерностей и противоречий;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выявлять дефициты информации, данных, необходимых для решения поставленной задачи;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выявлять причинно-следственные связи при изучении явлений и процессов;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2) базовые исследовательские действия: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использовать вопросы как исследовательский инструмент познания;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формировать гипотезу об истинности собственных суждений и суждений других, аргументировать свою позицию, мнение;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оценивать на применимость и достоверность информации, полученной в ходе исследования (эксперимента);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3) работа с информацией: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выбирать, анализировать, систематизировать и интерпретировать информацию различных видов и форм представления;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эффективно запоминать и систематизировать информацию.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b/>
          <w:color w:val="000000"/>
          <w:sz w:val="28"/>
          <w:lang w:val="ru-RU"/>
        </w:rPr>
        <w:t>Коммуникативные УУД: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системой универсальных учебных коммуникативных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действийобеспечивает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социальных навыков и эмоционального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интеллектаобучающихся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>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1) общение: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 в ходе диалога и (или) дискуссии задавать вопросы по существу обсуждаемой темы и высказывать идеи, нацеленные на решение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задачии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поддержание благожелательности общения;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2) совместная деятельность: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b/>
          <w:color w:val="000000"/>
          <w:sz w:val="28"/>
          <w:lang w:val="ru-RU"/>
        </w:rPr>
        <w:t>Регулятивные УУД: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выявлять проблемы для решения в жизненных и учебных ситуациях;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‒ самостоятельно составлять алгоритм решения задачи (или его часть), выбирать способ решения учебной задачи с учетом имеющихся </w:t>
      </w:r>
      <w:proofErr w:type="spellStart"/>
      <w:proofErr w:type="gramStart"/>
      <w:r w:rsidRPr="00F0502B">
        <w:rPr>
          <w:rFonts w:ascii="Times New Roman" w:hAnsi="Times New Roman"/>
          <w:color w:val="000000"/>
          <w:sz w:val="28"/>
          <w:lang w:val="ru-RU"/>
        </w:rPr>
        <w:t>ресурсов;и</w:t>
      </w:r>
      <w:proofErr w:type="spellEnd"/>
      <w:proofErr w:type="gram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собственных возможностей, аргументировать предлагаемые варианты решений;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делать выбор и брать ответственность за решение;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2) самоконтроль: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 xml:space="preserve">‒ владеть способами самоконтроля, </w:t>
      </w:r>
      <w:proofErr w:type="spellStart"/>
      <w:r w:rsidRPr="00F0502B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F0502B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давать адекватную оценку ситуации и предлагать план ее изменения;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оценивать соответствие результата цели и условиям;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3) эмоциональный интеллект: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lastRenderedPageBreak/>
        <w:t>‒ различать, называть и управлять собственными эмоциями и эмоциями других;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выявлять и анализировать причины эмоций;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ставить себя на место другого человека, понимать мотивы и намерения другого;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регулировать способ выражения эмоций;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i/>
          <w:color w:val="000000"/>
          <w:sz w:val="28"/>
          <w:lang w:val="ru-RU"/>
        </w:rPr>
        <w:t>4) принятие себя и других: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осознанно относиться к другому человеку, его мнению;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признавать свое право на ошибку и такое же право другого;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принимать себя и других, не осуждая;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открытость себе и другим;</w:t>
      </w:r>
    </w:p>
    <w:p w:rsidR="00037B5B" w:rsidRPr="00F0502B" w:rsidRDefault="0085092C">
      <w:pPr>
        <w:spacing w:after="0"/>
        <w:ind w:firstLine="600"/>
        <w:jc w:val="both"/>
        <w:rPr>
          <w:lang w:val="ru-RU"/>
        </w:rPr>
      </w:pPr>
      <w:r w:rsidRPr="00F0502B">
        <w:rPr>
          <w:rFonts w:ascii="Times New Roman" w:hAnsi="Times New Roman"/>
          <w:color w:val="000000"/>
          <w:sz w:val="28"/>
          <w:lang w:val="ru-RU"/>
        </w:rPr>
        <w:t>‒ осознавать невозможность контролировать все вокруг.</w:t>
      </w:r>
    </w:p>
    <w:p w:rsidR="00037B5B" w:rsidRPr="00F0502B" w:rsidRDefault="00037B5B">
      <w:pPr>
        <w:rPr>
          <w:lang w:val="ru-RU"/>
        </w:rPr>
        <w:sectPr w:rsidR="00037B5B" w:rsidRPr="00F0502B">
          <w:pgSz w:w="11906" w:h="16383"/>
          <w:pgMar w:top="1134" w:right="850" w:bottom="1134" w:left="1701" w:header="720" w:footer="720" w:gutter="0"/>
          <w:cols w:space="720"/>
        </w:sectPr>
      </w:pPr>
    </w:p>
    <w:p w:rsidR="00037B5B" w:rsidRDefault="0085092C">
      <w:pPr>
        <w:spacing w:after="0"/>
        <w:ind w:left="120"/>
      </w:pPr>
      <w:bookmarkStart w:id="6" w:name="block-90795895"/>
      <w:bookmarkEnd w:id="5"/>
      <w:r w:rsidRPr="00F050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6-9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3"/>
        <w:gridCol w:w="2963"/>
        <w:gridCol w:w="1554"/>
        <w:gridCol w:w="3769"/>
        <w:gridCol w:w="2972"/>
        <w:gridCol w:w="2119"/>
      </w:tblGrid>
      <w:tr w:rsidR="00037B5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7B5B" w:rsidRDefault="00037B5B">
            <w:pPr>
              <w:spacing w:after="0"/>
              <w:ind w:left="135"/>
            </w:pP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B5B" w:rsidRDefault="00037B5B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B5B" w:rsidRDefault="00037B5B">
            <w:pPr>
              <w:spacing w:after="0"/>
              <w:ind w:left="135"/>
            </w:pP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B5B" w:rsidRDefault="00037B5B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B5B" w:rsidRDefault="00037B5B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B5B" w:rsidRDefault="00037B5B">
            <w:pPr>
              <w:spacing w:after="0"/>
              <w:ind w:left="135"/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страна безграничных возможностей и профессионального развития. Цели и возможности курса «Россия - мои горизонты». Портал «Билет в будущее»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5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proofErr w:type="spellEnd"/>
              <w:r w:rsidRPr="00F05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5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Базовые компоненты, которые необходимо учитывать при выборе профессии: «Хочу» – ваши интересы; «Могу» – ваши способности; «Буду» – востребованность обучающегося на рынке труда в будущем, перспективы профессионального развития. 7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</w:t>
            </w: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профессионального пути. Палитра возможностей дополнительного образования. 8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Соотнесение личных качеств и интересов с направлениями профессиональной деятельности.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Метапредметные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(компетенции) и навыки, значимость предметных знаний - фундамента профессионального развития. Профильное обучение. 9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. Преимущества обучения в организациях профессионального образования и высшего образования (ООВО).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занятие «Познаю себя»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диагностик на платформе «Билет в будущее»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5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proofErr w:type="spellEnd"/>
              <w:r w:rsidRPr="00F05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50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диагностик. Диагностический цикл. Алгоритм и сроки прохождения диагностик.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Анонсирование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диагностик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(6,8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(7, 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посвящено атомной промышленности России и отраслевому дню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Росатом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Востребованные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педагогика и образование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учителя и Дню работника дошкольного образования, важности педагогических профессий для настоящего и будущего страны.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Раскрываются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аграрная: высокотехнологичное сельское хозяйство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сельского хозяйства в обеспечении продовольственной безопасности страны.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Наукоемкость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топливноэнергетического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 в экономике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профессиях. Педагогу предлагается выбор тематики занятия.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практикоориентированных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заданий. Анализ профессий изученных отраслей на основе </w:t>
            </w: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«формулы профессий».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технологическая: инженерия и беспилотные системы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инженерии в достижении задач технологического лидерства. Достижения России, актуальные задачи и перспективы развития отрасли. Беспилотные системы и их разнообразие в различных производственных сферах и направлениях.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промышленная: добыча и переработка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отрасли добычи переработки в экономике страны. Достижения России, актуальные задачи и перспективы развития отрасли. Потребность в кадрах. Основные профессии и содержание профессиональной деятельности. </w:t>
            </w: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Варианты профессионально-образовательных маршрутов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обучающихся с ролью предпринимательства в экономике нашей страны. Достижения в предпринимательстве.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комфортная: дорожное строительство и транспорт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со сферой дорожного строительства и создания дорожной и транспортной инфраструктуры. Достижения и перспективы развития данной профессиональной сферы России, актуальные задачи и перспективы развития. Крупнейшие работодатели в транспортной сфере, потребность в кадрах. Основные профессии и содержание </w:t>
            </w: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сферой профессиональной деятельности в области обеспечения национальной безопасности, актуальные задачи и перспективы развития. Государство как работодатель, потребность в кадрах. Основные профессии и содержание профессиональной деятельности, ее технологичность.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профессиональнообразовательного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маршрутов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сотрудничество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внешнеэкономической деятельности и международного сотрудничества. Актуальные задачи в области внешнеэкономической деятельности (ВЭД). Работодатели, потребность в кадрах.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маршрутов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профессиях. Педагогу предлагается выбор тематики занятия.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Default="00037B5B">
            <w:pPr>
              <w:spacing w:after="0"/>
              <w:ind w:left="135"/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прогноза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 первого полугодия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(6,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(7, 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(6,8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(7,9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Default="00037B5B">
            <w:pPr>
              <w:spacing w:after="0"/>
              <w:ind w:left="135"/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понятием и значением государственной службы для развития России. Роль госслужащих в реализации социально-экономической политики, обеспечении правопорядка и национальной безопасности.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МФЦ,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Госуслуги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»).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комфортная: интернет и телекоммуникации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умная: биотехнологии и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цифровизация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Российской науки – 8 февраля. Знакомство обучающихся с ролью науки и образования в экономике страны. Достижения России в области биотехнологий и генетических технологий, стратегические цели и задачи, перспективы развития. Роль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развитии науки. Открытие диагностики «Мои способности. Социальный интеллект» в личном кабинете обучающегося на портале «Билет в будущее».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Инициативы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Десятилетия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индустрия туризма и сервиса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профессиями в сфере туризма и гостеприимства и вариантами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профессиональнообразовательных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маршрутов.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Вооруженных сил Российской Федерации в обеспечении национальной безопасности. Структура и современные достижения </w:t>
            </w: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Вооруженных сил Российской Федерации, включая передовые технологии.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</w:t>
            </w: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креативной индустрии в экономике страны. Актуальные задачи и перспективы развития сектора креативных индустрий. Основные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диагностики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машиностроение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машиностроения в экономике страны. Достижения России в отрасли, актуальные задачи и перспективы развития. Работодатели, перспективная потребность в кадрах.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проведения тематической беседы с родителями (значимыми взрослыми) о профессиональном самоопределении.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возраста обучающиеся готовят список вопросов для беседы и знакомятся с правилами и особенностями проведения интервью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высокотехнологичная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медицины в экономике страны. Достижения России, актуальные задачи и перспективы развития. Понятие «высокотехнологичная медицина». Потребность в кадрах. Основные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умная: искусственный интеллект,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промтинженерия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ИИ в экономике, социальной сфере и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госуправлении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; задачами, достижениями (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нейросети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голосовые помощники, диагностика в медицине), работодателями. Перспективные профессии: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промт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-инженер, аналитик данных. ИИ как сквозная технология. </w:t>
            </w: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Образовательные маршруты. Открытие диагностики «Аналитические способности» на портале «Билет в будущее».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Углубление представлений о профессиях в изученных областях.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практикоориентированных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заданий. Анализ профессий изученных отраслей на основе «формулы профессий»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комфортная: строительство и города будущего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строительства и жилищно-коммунального хозяйства (ЖКХ). Достижения России в сфере строительства и ЖКХ, актуальные задачи и перспективы развития. Потребность в кадрах. Основные </w:t>
            </w: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профессии и содержание профессиональной деятельности. Варианты профессионального образования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 второго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прогноза</w:t>
            </w:r>
            <w:proofErr w:type="spellEnd"/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85092C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F0502B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Pr="00741120" w:rsidRDefault="0085092C">
            <w:pPr>
              <w:spacing w:after="0"/>
              <w:ind w:left="135"/>
              <w:rPr>
                <w:lang w:val="ru-RU"/>
              </w:rPr>
            </w:pP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</w:t>
            </w:r>
            <w:proofErr w:type="spellStart"/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>военнопромышленного</w:t>
            </w:r>
            <w:proofErr w:type="spellEnd"/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</w:t>
            </w: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кадрах. Основные профессии и содержание профессиональной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741120" w:rsidRDefault="0085092C">
            <w:pPr>
              <w:spacing w:after="0"/>
              <w:ind w:left="135"/>
              <w:rPr>
                <w:lang w:val="ru-RU"/>
              </w:rPr>
            </w:pP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741120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 w:rsidRPr="00D31E0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741120" w:rsidRDefault="0085092C">
            <w:pPr>
              <w:spacing w:after="0"/>
              <w:ind w:left="135"/>
              <w:rPr>
                <w:lang w:val="ru-RU"/>
              </w:rPr>
            </w:pP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 в изученных областях.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Pr="00741120" w:rsidRDefault="0085092C">
            <w:pPr>
              <w:spacing w:after="0"/>
              <w:ind w:left="135"/>
              <w:rPr>
                <w:lang w:val="ru-RU"/>
              </w:rPr>
            </w:pP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proofErr w:type="spellStart"/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практикоориентированных</w:t>
            </w:r>
            <w:proofErr w:type="spellEnd"/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заданий. Анализ профессий изученных отраслей на основе «формулы профессий»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Pr="00741120" w:rsidRDefault="00037B5B">
            <w:pPr>
              <w:spacing w:after="0"/>
              <w:ind w:left="135"/>
              <w:rPr>
                <w:lang w:val="ru-RU"/>
              </w:rPr>
            </w:pPr>
          </w:p>
        </w:tc>
      </w:tr>
      <w:tr w:rsidR="00037B5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4" w:type="dxa"/>
            <w:tcMar>
              <w:top w:w="50" w:type="dxa"/>
              <w:left w:w="100" w:type="dxa"/>
            </w:tcMar>
            <w:vAlign w:val="center"/>
          </w:tcPr>
          <w:p w:rsidR="00037B5B" w:rsidRPr="00741120" w:rsidRDefault="0085092C">
            <w:pPr>
              <w:spacing w:after="0"/>
              <w:ind w:left="135"/>
              <w:rPr>
                <w:lang w:val="ru-RU"/>
              </w:rPr>
            </w:pP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>Итоги изучения курса за год. Самооценка результатов. Оценка курса обучающимися, их предложения.</w:t>
            </w: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</w:pP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дискуссии, выполнение тематических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Ретроспективная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37B5B" w:rsidRDefault="00037B5B">
            <w:pPr>
              <w:spacing w:after="0"/>
              <w:ind w:left="135"/>
            </w:pPr>
          </w:p>
        </w:tc>
      </w:tr>
      <w:tr w:rsidR="00037B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7B5B" w:rsidRPr="00741120" w:rsidRDefault="0085092C">
            <w:pPr>
              <w:spacing w:after="0"/>
              <w:ind w:left="135"/>
              <w:rPr>
                <w:lang w:val="ru-RU"/>
              </w:rPr>
            </w:pPr>
            <w:r w:rsidRPr="007411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37B5B" w:rsidRDefault="0085092C">
            <w:pPr>
              <w:spacing w:after="0"/>
              <w:ind w:left="135"/>
              <w:jc w:val="center"/>
            </w:pP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7B5B" w:rsidRDefault="00037B5B"/>
        </w:tc>
      </w:tr>
    </w:tbl>
    <w:p w:rsidR="00037B5B" w:rsidRDefault="00037B5B">
      <w:pPr>
        <w:sectPr w:rsidR="0003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502B" w:rsidRPr="00852B47" w:rsidRDefault="00F0502B" w:rsidP="00F0502B">
      <w:pPr>
        <w:ind w:left="120"/>
        <w:rPr>
          <w:rFonts w:ascii="Times New Roman" w:hAnsi="Times New Roman" w:cs="Times New Roman"/>
          <w:sz w:val="24"/>
          <w:szCs w:val="24"/>
        </w:rPr>
      </w:pPr>
      <w:r>
        <w:lastRenderedPageBreak/>
        <w:tab/>
      </w:r>
      <w:r w:rsidRPr="00852B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F0502B" w:rsidRPr="00852B47" w:rsidRDefault="00F0502B" w:rsidP="00F0502B">
      <w:pPr>
        <w:ind w:left="120"/>
        <w:rPr>
          <w:rFonts w:ascii="Times New Roman" w:hAnsi="Times New Roman" w:cs="Times New Roman"/>
          <w:sz w:val="24"/>
          <w:szCs w:val="24"/>
        </w:rPr>
      </w:pPr>
      <w:r w:rsidRPr="00852B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5295"/>
        <w:gridCol w:w="1690"/>
        <w:gridCol w:w="3174"/>
        <w:gridCol w:w="2828"/>
      </w:tblGrid>
      <w:tr w:rsidR="00F0502B" w:rsidRPr="00852B47" w:rsidTr="00F0502B">
        <w:trPr>
          <w:trHeight w:val="517"/>
          <w:tblCellSpacing w:w="20" w:type="nil"/>
        </w:trPr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9733A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0502B" w:rsidRPr="00852B47" w:rsidRDefault="00F0502B" w:rsidP="009733A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5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9733A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0502B" w:rsidRPr="00852B47" w:rsidRDefault="00F0502B" w:rsidP="009733A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Merge w:val="restart"/>
            <w:tcBorders>
              <w:left w:val="single" w:sz="4" w:space="0" w:color="auto"/>
            </w:tcBorders>
            <w:vAlign w:val="center"/>
          </w:tcPr>
          <w:p w:rsidR="00F0502B" w:rsidRPr="00852B47" w:rsidRDefault="00F0502B" w:rsidP="009733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B4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852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2B4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  <w:p w:rsidR="00F0502B" w:rsidRPr="00852B47" w:rsidRDefault="00F0502B" w:rsidP="0097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9733A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0502B" w:rsidRPr="00852B47" w:rsidRDefault="00F0502B" w:rsidP="009733A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9733A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52B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0502B" w:rsidRPr="00852B47" w:rsidRDefault="00F0502B" w:rsidP="009733A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517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02B" w:rsidRPr="00852B47" w:rsidRDefault="00F0502B" w:rsidP="0097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5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0502B" w:rsidRPr="00852B47" w:rsidRDefault="00F0502B" w:rsidP="0097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</w:tcBorders>
          </w:tcPr>
          <w:p w:rsidR="00F0502B" w:rsidRPr="00852B47" w:rsidRDefault="00F0502B" w:rsidP="0097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02B" w:rsidRPr="00852B47" w:rsidRDefault="00F0502B" w:rsidP="0097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02B" w:rsidRPr="00852B47" w:rsidRDefault="00F0502B" w:rsidP="0097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.09.26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.09.26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занятие «Познаю себя»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.09.26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95" w:type="dxa"/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.09.26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95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педагогика и образование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95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аграрная: высокотехнологичное сельское хозяйство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.10.26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95" w:type="dxa"/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энергетика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.10.26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95" w:type="dxa"/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95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технологическая: инженерия и беспилотные системы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.11.26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95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промышленная: добыча и переработка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.11.26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.11.26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комфортная: дорожное строительство и транспорт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.12.26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.12.26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сотрудничество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.12.26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.12.26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.01.27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служба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.01.27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комфортная: интернет и телекоммуникации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умная: биотехнологии и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цифровизация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науки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.02.27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индустрия туризма и сервиса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.02.27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.02.27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.03.27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машиностроение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.03.27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.03.27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высокотехнологичная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умная: искусственный интеллект, </w:t>
            </w:r>
            <w:proofErr w:type="spellStart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промтинженерия</w:t>
            </w:r>
            <w:proofErr w:type="spellEnd"/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.04.27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.04.27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502B">
              <w:rPr>
                <w:rFonts w:ascii="Times New Roman" w:hAnsi="Times New Roman" w:cs="Times New Roman"/>
                <w:sz w:val="24"/>
                <w:szCs w:val="24"/>
              </w:rPr>
              <w:t>.04.27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2B" w:rsidRPr="00D31E09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B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 w:rsidRPr="00F0502B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комфортная: строительство и города будущего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D31E09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</w:t>
            </w:r>
            <w:r w:rsidR="00F0502B" w:rsidRPr="00D3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D31E09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502B" w:rsidRPr="00D31E09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D31E09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1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D31E09" w:rsidRDefault="00F0502B" w:rsidP="00F050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31E09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D31E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занятие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F0502B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D31E09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4.05.27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D31E09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502B" w:rsidRPr="00D31E09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741120" w:rsidRDefault="00F0502B" w:rsidP="00F0502B">
            <w:pPr>
              <w:spacing w:after="0"/>
              <w:ind w:left="135"/>
              <w:rPr>
                <w:lang w:val="ru-RU"/>
              </w:rPr>
            </w:pPr>
            <w:r w:rsidRPr="00741120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741120" w:rsidRDefault="00F0502B" w:rsidP="00F050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11.05.27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502B" w:rsidRPr="00F0502B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 w:rsidRPr="00D31E09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Практикоориенти</w:t>
            </w:r>
            <w:r>
              <w:rPr>
                <w:rFonts w:ascii="Times New Roman" w:hAnsi="Times New Roman"/>
                <w:color w:val="000000"/>
                <w:sz w:val="24"/>
              </w:rPr>
              <w:t>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741120" w:rsidRDefault="00F0502B" w:rsidP="00F050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18.05.27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502B" w:rsidRPr="00F0502B" w:rsidTr="00F0502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52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Default="00F0502B" w:rsidP="00F050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741120" w:rsidRDefault="00F0502B" w:rsidP="00F050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174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D31E09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25.05.27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F0502B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502B" w:rsidRPr="00852B47" w:rsidTr="00F0502B">
        <w:trPr>
          <w:trHeight w:val="144"/>
          <w:tblCellSpacing w:w="20" w:type="nil"/>
        </w:trPr>
        <w:tc>
          <w:tcPr>
            <w:tcW w:w="63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0502B" w:rsidRPr="00F0502B" w:rsidRDefault="00F0502B" w:rsidP="009733AF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0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vAlign w:val="center"/>
          </w:tcPr>
          <w:p w:rsidR="00F0502B" w:rsidRPr="00852B47" w:rsidRDefault="00D31E09" w:rsidP="00973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02" w:type="dxa"/>
            <w:gridSpan w:val="2"/>
            <w:tcMar>
              <w:top w:w="50" w:type="dxa"/>
              <w:left w:w="100" w:type="dxa"/>
            </w:tcMar>
            <w:vAlign w:val="center"/>
          </w:tcPr>
          <w:p w:rsidR="00F0502B" w:rsidRPr="00852B47" w:rsidRDefault="00F0502B" w:rsidP="00973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B5B" w:rsidRPr="00F0502B" w:rsidRDefault="00037B5B" w:rsidP="00F0502B">
      <w:pPr>
        <w:tabs>
          <w:tab w:val="left" w:pos="2070"/>
        </w:tabs>
        <w:sectPr w:rsidR="00037B5B" w:rsidRPr="00F0502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85092C" w:rsidRDefault="0085092C" w:rsidP="00D31E09"/>
    <w:sectPr w:rsidR="0085092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37B5B"/>
    <w:rsid w:val="00037B5B"/>
    <w:rsid w:val="00741120"/>
    <w:rsid w:val="0085092C"/>
    <w:rsid w:val="00D31E09"/>
    <w:rsid w:val="00F0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CAB7B"/>
  <w15:docId w15:val="{5DA9617B-D8ED-4D30-8381-7832D0BD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F0502B"/>
    <w:pPr>
      <w:widowControl w:val="0"/>
      <w:autoSpaceDE w:val="0"/>
      <w:autoSpaceDN w:val="0"/>
      <w:spacing w:after="0" w:line="240" w:lineRule="auto"/>
      <w:ind w:left="114" w:firstLine="566"/>
      <w:jc w:val="both"/>
    </w:pPr>
    <w:rPr>
      <w:rFonts w:ascii="Arial" w:eastAsia="Arial" w:hAnsi="Arial" w:cs="Arial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F0502B"/>
    <w:rPr>
      <w:rFonts w:ascii="Arial" w:eastAsia="Arial" w:hAnsi="Arial" w:cs="Arial"/>
      <w:sz w:val="24"/>
      <w:szCs w:val="24"/>
      <w:lang w:val="ru-RU"/>
    </w:rPr>
  </w:style>
  <w:style w:type="paragraph" w:styleId="af0">
    <w:name w:val="Normal (Web)"/>
    <w:basedOn w:val="a"/>
    <w:uiPriority w:val="99"/>
    <w:semiHidden/>
    <w:unhideWhenUsed/>
    <w:rsid w:val="00F05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F0502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vbinfo.ru/" TargetMode="External"/><Relationship Id="rId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45</Pages>
  <Words>9378</Words>
  <Characters>53461</Characters>
  <Application>Microsoft Office Word</Application>
  <DocSecurity>0</DocSecurity>
  <Lines>445</Lines>
  <Paragraphs>125</Paragraphs>
  <ScaleCrop>false</ScaleCrop>
  <Company/>
  <LinksUpToDate>false</LinksUpToDate>
  <CharactersWithSpaces>62714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ksh</cp:lastModifiedBy>
  <cp:revision>4</cp:revision>
  <dcterms:created xsi:type="dcterms:W3CDTF">2026-09-02T11:05:00Z</dcterms:created>
  <dcterms:modified xsi:type="dcterms:W3CDTF">2026-09-03T05:45:00Z</dcterms:modified>
</cp:coreProperties>
</file>